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3A6B" w14:textId="77777777" w:rsidR="004D6488" w:rsidRDefault="00BC1AD9" w:rsidP="004D648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  <w:lang w:val="de-DE" w:eastAsia="de-DE"/>
        </w:rPr>
        <w:drawing>
          <wp:inline distT="0" distB="0" distL="0" distR="0" wp14:anchorId="7919331D" wp14:editId="56CACE94">
            <wp:extent cx="2357120" cy="2514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_j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91155" w14:textId="77777777" w:rsidR="004D6488" w:rsidRDefault="00F97538" w:rsidP="004D6488">
      <w:pPr>
        <w:rPr>
          <w:rFonts w:ascii="Calibri" w:hAnsi="Calibri"/>
          <w:color w:val="1F497D"/>
          <w:sz w:val="22"/>
          <w:szCs w:val="22"/>
        </w:rPr>
      </w:pPr>
    </w:p>
    <w:p w14:paraId="2DDACA77" w14:textId="77777777" w:rsidR="004D6488" w:rsidRPr="00C41FC1" w:rsidRDefault="00BC1AD9" w:rsidP="004D6488">
      <w:pPr>
        <w:rPr>
          <w:rFonts w:ascii="Calibri" w:hAnsi="Calibri"/>
          <w:color w:val="1F497D"/>
          <w:sz w:val="22"/>
          <w:szCs w:val="22"/>
          <w:lang w:val="de-DE"/>
        </w:rPr>
      </w:pP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Jeff Park</w:t>
      </w:r>
    </w:p>
    <w:p w14:paraId="3D95EFE0" w14:textId="77777777" w:rsidR="004D6488" w:rsidRPr="00C41FC1" w:rsidRDefault="00BC1AD9" w:rsidP="004D6488">
      <w:pPr>
        <w:rPr>
          <w:rFonts w:ascii="Calibri" w:hAnsi="Calibri"/>
          <w:color w:val="1F497D"/>
          <w:sz w:val="22"/>
          <w:szCs w:val="22"/>
          <w:lang w:val="de-DE"/>
        </w:rPr>
      </w:pP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Leitender </w:t>
      </w:r>
      <w:r w:rsidR="00F97538">
        <w:rPr>
          <w:rFonts w:ascii="Calibri" w:hAnsi="Calibri"/>
          <w:color w:val="1F497D"/>
          <w:sz w:val="22"/>
          <w:szCs w:val="22"/>
        </w:rPr>
        <w:t>Technology Specification Manager</w:t>
      </w:r>
    </w:p>
    <w:p w14:paraId="3C204A81" w14:textId="77777777" w:rsidR="004D6488" w:rsidRPr="00C41FC1" w:rsidRDefault="00BC1AD9" w:rsidP="004D6488">
      <w:pPr>
        <w:rPr>
          <w:rFonts w:ascii="Calibri" w:hAnsi="Calibri"/>
          <w:color w:val="1F497D"/>
          <w:sz w:val="22"/>
          <w:szCs w:val="22"/>
          <w:lang w:val="de-DE"/>
        </w:rPr>
      </w:pP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HDMI Licensing, LLC</w:t>
      </w:r>
    </w:p>
    <w:p w14:paraId="3DD70071" w14:textId="77777777" w:rsidR="004D6488" w:rsidRPr="00C41FC1" w:rsidRDefault="00F97538" w:rsidP="004D6488">
      <w:pPr>
        <w:rPr>
          <w:rFonts w:ascii="Calibri" w:hAnsi="Calibri"/>
          <w:color w:val="1F497D"/>
          <w:sz w:val="22"/>
          <w:szCs w:val="22"/>
          <w:lang w:val="de-DE"/>
        </w:rPr>
      </w:pPr>
    </w:p>
    <w:p w14:paraId="7C38D71F" w14:textId="77777777" w:rsidR="004D6488" w:rsidRPr="00C41FC1" w:rsidRDefault="00B46A0D" w:rsidP="004D6488">
      <w:pPr>
        <w:rPr>
          <w:rFonts w:ascii="Calibri" w:hAnsi="Calibri"/>
          <w:color w:val="1F497D"/>
          <w:sz w:val="22"/>
          <w:szCs w:val="22"/>
          <w:lang w:val="de-DE"/>
        </w:rPr>
      </w:pP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Als 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leitender 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Spezifikationsm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anager  bei HDMI Licensing, LLC, 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ist Jeff Park der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 technische Experte für alle Spezifikation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sfragen und Verbraucheranliegen rund um HDMI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. Park vertritt HDMI bei Branchenveranstaltungen, beantwortet Verbrauchern und Herstellern 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technische Fragen zu HDMI 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und beaufsichtigt die ATCs sowie die technischen HDMI-Compliance-Programme. Vor seiner 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Tätigkeit als Spezifikationsmanager bei 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 HDMI war Park Marketingdirektor bei Synerchip, Inc.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 </w:t>
      </w:r>
      <w:r w:rsidR="00C41FC1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D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avor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 war er insgesamt 16 Jahre lang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 bei Silicon Image, Inc., Cisco Systems, Inc. 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sowie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 LG Electronics USA 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tätig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. 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A</w:t>
      </w:r>
      <w:r w:rsidR="00BC1AD9"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>n der University of California in San Diego</w:t>
      </w:r>
      <w:r>
        <w:rPr>
          <w:rFonts w:ascii="Calibri" w:eastAsia="Calibri" w:hAnsi="Calibri" w:cs="Calibri"/>
          <w:color w:val="1F497D"/>
          <w:sz w:val="22"/>
          <w:szCs w:val="22"/>
          <w:bdr w:val="nil"/>
          <w:lang w:val="de-DE"/>
        </w:rPr>
        <w:t xml:space="preserve"> hat Park mathematische Informatik studiert.</w:t>
      </w:r>
    </w:p>
    <w:p w14:paraId="2BA1CBEE" w14:textId="77777777" w:rsidR="00F4493F" w:rsidRPr="00C41FC1" w:rsidRDefault="00F97538" w:rsidP="004D6488">
      <w:pPr>
        <w:rPr>
          <w:lang w:val="de-DE"/>
        </w:rPr>
      </w:pPr>
      <w:bookmarkStart w:id="0" w:name="_GoBack"/>
      <w:bookmarkEnd w:id="0"/>
    </w:p>
    <w:sectPr w:rsidR="00F4493F" w:rsidRPr="00C41FC1" w:rsidSect="0086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562D"/>
    <w:rsid w:val="0008562D"/>
    <w:rsid w:val="005D4C2A"/>
    <w:rsid w:val="00866CEC"/>
    <w:rsid w:val="00B46A0D"/>
    <w:rsid w:val="00BC1AD9"/>
    <w:rsid w:val="00C41FC1"/>
    <w:rsid w:val="00F103B9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F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562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56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46A0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46A0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46A0D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46A0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46A0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562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chn"/>
    <w:basedOn w:val="Absatzstandardschriftart"/>
    <w:link w:val="Sprechblasentext"/>
    <w:uiPriority w:val="99"/>
    <w:semiHidden/>
    <w:rsid w:val="000856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46A0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46A0D"/>
    <w:rPr>
      <w:sz w:val="20"/>
      <w:szCs w:val="20"/>
    </w:rPr>
  </w:style>
  <w:style w:type="character" w:customStyle="1" w:styleId="KommentartextZeichen">
    <w:name w:val="Kommentartext Zchn"/>
    <w:basedOn w:val="Absatzstandardschriftart"/>
    <w:link w:val="Kommentartext"/>
    <w:uiPriority w:val="99"/>
    <w:semiHidden/>
    <w:rsid w:val="00B46A0D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46A0D"/>
    <w:rPr>
      <w:b/>
      <w:bCs/>
    </w:rPr>
  </w:style>
  <w:style w:type="character" w:customStyle="1" w:styleId="KommentarthemaZeichen">
    <w:name w:val="Kommentarthema Zchn"/>
    <w:basedOn w:val="KommentartextZeichen"/>
    <w:link w:val="Kommentarthema"/>
    <w:uiPriority w:val="99"/>
    <w:semiHidden/>
    <w:rsid w:val="00B46A0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Park</dc:creator>
  <cp:lastModifiedBy>Meike Grisson</cp:lastModifiedBy>
  <cp:revision>7</cp:revision>
  <dcterms:created xsi:type="dcterms:W3CDTF">2016-08-25T18:08:00Z</dcterms:created>
  <dcterms:modified xsi:type="dcterms:W3CDTF">2016-08-30T11:29:00Z</dcterms:modified>
</cp:coreProperties>
</file>