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328FA" w14:textId="77777777" w:rsidR="00141C9A" w:rsidRPr="00DA2BEB" w:rsidRDefault="00161A69">
      <w:pPr>
        <w:rPr>
          <w:sz w:val="24"/>
          <w:szCs w:val="24"/>
          <w:lang w:val="de-DE"/>
        </w:rPr>
      </w:pPr>
      <w:proofErr w:type="spellStart"/>
      <w:r>
        <w:rPr>
          <w:rFonts w:ascii="Calibri" w:eastAsia="Calibri" w:hAnsi="Calibri" w:cs="Calibri"/>
          <w:sz w:val="24"/>
          <w:szCs w:val="24"/>
          <w:bdr w:val="nil"/>
          <w:lang w:val="de-DE"/>
        </w:rPr>
        <w:t>Backgrounder</w:t>
      </w:r>
      <w:proofErr w:type="spellEnd"/>
      <w:r>
        <w:rPr>
          <w:rFonts w:ascii="Calibri" w:eastAsia="Calibri" w:hAnsi="Calibri" w:cs="Calibri"/>
          <w:sz w:val="24"/>
          <w:szCs w:val="24"/>
          <w:bdr w:val="nil"/>
          <w:lang w:val="de-DE"/>
        </w:rPr>
        <w:t xml:space="preserve"> September 2016 </w:t>
      </w:r>
    </w:p>
    <w:p w14:paraId="4FD7EED6" w14:textId="77777777" w:rsidR="00141C9A" w:rsidRPr="00DA2BEB" w:rsidRDefault="00141C9A">
      <w:pPr>
        <w:rPr>
          <w:sz w:val="24"/>
          <w:szCs w:val="24"/>
          <w:lang w:val="de-DE"/>
        </w:rPr>
      </w:pPr>
    </w:p>
    <w:p w14:paraId="29F276CA" w14:textId="77777777" w:rsidR="00141C9A" w:rsidRPr="00DA2BEB" w:rsidRDefault="00141C9A">
      <w:pPr>
        <w:rPr>
          <w:sz w:val="24"/>
          <w:szCs w:val="24"/>
          <w:lang w:val="de-DE"/>
        </w:rPr>
      </w:pPr>
    </w:p>
    <w:p w14:paraId="55C3DE33" w14:textId="77777777" w:rsidR="00141C9A" w:rsidRPr="00DA2BEB" w:rsidRDefault="00141C9A">
      <w:pPr>
        <w:rPr>
          <w:sz w:val="24"/>
          <w:szCs w:val="24"/>
          <w:lang w:val="de-DE"/>
        </w:rPr>
      </w:pPr>
    </w:p>
    <w:p w14:paraId="56303AEB" w14:textId="77777777" w:rsidR="00141C9A" w:rsidRPr="00DA2BEB" w:rsidRDefault="00141C9A">
      <w:pPr>
        <w:rPr>
          <w:sz w:val="24"/>
          <w:szCs w:val="24"/>
          <w:lang w:val="de-DE"/>
        </w:rPr>
      </w:pPr>
    </w:p>
    <w:p w14:paraId="135134E5" w14:textId="77777777" w:rsidR="00141C9A" w:rsidRPr="00141C9A" w:rsidRDefault="00161A69">
      <w:pPr>
        <w:rPr>
          <w:b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de-DE"/>
        </w:rPr>
        <w:t>HDMI-Technologie – Der De-Facto-</w:t>
      </w:r>
      <w:r w:rsidR="001F314A">
        <w:rPr>
          <w:rFonts w:ascii="Calibri" w:eastAsia="Calibri" w:hAnsi="Calibri" w:cs="Calibri"/>
          <w:b/>
          <w:bCs/>
          <w:sz w:val="24"/>
          <w:szCs w:val="24"/>
          <w:bdr w:val="nil"/>
          <w:lang w:val="de-DE"/>
        </w:rPr>
        <w:t xml:space="preserve">Standard in Sachen </w:t>
      </w:r>
      <w:r>
        <w:rPr>
          <w:rFonts w:ascii="Calibri" w:eastAsia="Calibri" w:hAnsi="Calibri" w:cs="Calibri"/>
          <w:b/>
          <w:bCs/>
          <w:sz w:val="24"/>
          <w:szCs w:val="24"/>
          <w:bdr w:val="nil"/>
          <w:lang w:val="de-DE"/>
        </w:rPr>
        <w:t>Konnektivität</w:t>
      </w:r>
    </w:p>
    <w:p w14:paraId="2D6701C5" w14:textId="77777777" w:rsidR="00141C9A" w:rsidRPr="00141C9A" w:rsidRDefault="00141C9A">
      <w:pPr>
        <w:rPr>
          <w:b/>
          <w:sz w:val="24"/>
          <w:szCs w:val="24"/>
          <w:lang w:val="de-DE"/>
        </w:rPr>
      </w:pPr>
    </w:p>
    <w:p w14:paraId="63BBAE78" w14:textId="77777777" w:rsidR="00141C9A" w:rsidRPr="00141C9A" w:rsidRDefault="00161A69" w:rsidP="00141C9A">
      <w:pPr>
        <w:rPr>
          <w:sz w:val="24"/>
          <w:szCs w:val="24"/>
          <w:lang w:val="de-DE"/>
        </w:rPr>
      </w:pPr>
      <w:r>
        <w:rPr>
          <w:rFonts w:ascii="Calibri" w:eastAsia="Calibri" w:hAnsi="Calibri" w:cs="Calibri"/>
          <w:sz w:val="24"/>
          <w:szCs w:val="24"/>
          <w:bdr w:val="nil"/>
          <w:lang w:val="de-DE"/>
        </w:rPr>
        <w:t>Die HDMI-Spezifikation überträgt</w:t>
      </w:r>
      <w:r w:rsidR="001F314A">
        <w:rPr>
          <w:rFonts w:ascii="Calibri" w:eastAsia="Calibri" w:hAnsi="Calibri" w:cs="Calibri"/>
          <w:sz w:val="24"/>
          <w:szCs w:val="24"/>
          <w:bdr w:val="nil"/>
          <w:lang w:val="de-DE"/>
        </w:rPr>
        <w:t xml:space="preserve"> über ein einziges Kabel</w:t>
      </w:r>
      <w:r>
        <w:rPr>
          <w:rFonts w:ascii="Calibri" w:eastAsia="Calibri" w:hAnsi="Calibri" w:cs="Calibri"/>
          <w:sz w:val="24"/>
          <w:szCs w:val="24"/>
          <w:bdr w:val="nil"/>
          <w:lang w:val="de-D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bdr w:val="nil"/>
          <w:lang w:val="de-DE"/>
        </w:rPr>
        <w:t>unkomprimierte</w:t>
      </w:r>
      <w:proofErr w:type="spellEnd"/>
      <w:r>
        <w:rPr>
          <w:rFonts w:ascii="Calibri" w:eastAsia="Calibri" w:hAnsi="Calibri" w:cs="Calibri"/>
          <w:sz w:val="24"/>
          <w:szCs w:val="24"/>
          <w:bdr w:val="nil"/>
          <w:lang w:val="de-DE"/>
        </w:rPr>
        <w:t xml:space="preserve"> HD- und 4K-Video</w:t>
      </w:r>
      <w:r w:rsidR="001F314A">
        <w:rPr>
          <w:rFonts w:ascii="Calibri" w:eastAsia="Calibri" w:hAnsi="Calibri" w:cs="Calibri"/>
          <w:sz w:val="24"/>
          <w:szCs w:val="24"/>
          <w:bdr w:val="nil"/>
          <w:lang w:val="de-DE"/>
        </w:rPr>
        <w:t>s</w:t>
      </w:r>
      <w:r>
        <w:rPr>
          <w:rFonts w:ascii="Calibri" w:eastAsia="Calibri" w:hAnsi="Calibri" w:cs="Calibri"/>
          <w:sz w:val="24"/>
          <w:szCs w:val="24"/>
          <w:bdr w:val="nil"/>
          <w:lang w:val="de-DE"/>
        </w:rPr>
        <w:t>, Mehrkanal-Surround-Audio</w:t>
      </w:r>
      <w:r w:rsidR="001F314A">
        <w:rPr>
          <w:rFonts w:ascii="Calibri" w:eastAsia="Calibri" w:hAnsi="Calibri" w:cs="Calibri"/>
          <w:sz w:val="24"/>
          <w:szCs w:val="24"/>
          <w:bdr w:val="nil"/>
          <w:lang w:val="de-DE"/>
        </w:rPr>
        <w:t>s</w:t>
      </w:r>
      <w:r>
        <w:rPr>
          <w:rFonts w:ascii="Calibri" w:eastAsia="Calibri" w:hAnsi="Calibri" w:cs="Calibri"/>
          <w:sz w:val="24"/>
          <w:szCs w:val="24"/>
          <w:bdr w:val="nil"/>
          <w:lang w:val="de-DE"/>
        </w:rPr>
        <w:t xml:space="preserve"> und </w:t>
      </w:r>
      <w:r w:rsidR="001F314A">
        <w:rPr>
          <w:rFonts w:ascii="Calibri" w:eastAsia="Calibri" w:hAnsi="Calibri" w:cs="Calibri"/>
          <w:sz w:val="24"/>
          <w:szCs w:val="24"/>
          <w:bdr w:val="nil"/>
          <w:lang w:val="de-DE"/>
        </w:rPr>
        <w:t>hoch entwickelte</w:t>
      </w:r>
      <w:r>
        <w:rPr>
          <w:rFonts w:ascii="Calibri" w:eastAsia="Calibri" w:hAnsi="Calibri" w:cs="Calibri"/>
          <w:sz w:val="24"/>
          <w:szCs w:val="24"/>
          <w:bdr w:val="nil"/>
          <w:lang w:val="de-DE"/>
        </w:rPr>
        <w:t xml:space="preserve"> Kontrolldaten</w:t>
      </w:r>
      <w:r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 xml:space="preserve"> für kristallklare digitale Qualität</w:t>
      </w:r>
      <w:r>
        <w:rPr>
          <w:rFonts w:ascii="Calibri" w:eastAsia="Calibri" w:hAnsi="Calibri" w:cs="Calibri"/>
          <w:sz w:val="24"/>
          <w:szCs w:val="24"/>
          <w:bdr w:val="nil"/>
          <w:lang w:val="de-DE"/>
        </w:rPr>
        <w:t>.</w:t>
      </w:r>
      <w:r w:rsidR="001F314A">
        <w:rPr>
          <w:rFonts w:ascii="Calibri" w:eastAsia="Calibri" w:hAnsi="Calibri" w:cs="Calibri"/>
          <w:sz w:val="24"/>
          <w:szCs w:val="24"/>
          <w:bdr w:val="nil"/>
          <w:lang w:val="de-DE"/>
        </w:rPr>
        <w:t xml:space="preserve"> Bislang wurden w</w:t>
      </w:r>
      <w:r>
        <w:rPr>
          <w:rFonts w:ascii="Calibri" w:eastAsia="Calibri" w:hAnsi="Calibri" w:cs="Calibri"/>
          <w:sz w:val="24"/>
          <w:szCs w:val="24"/>
          <w:bdr w:val="nil"/>
          <w:lang w:val="de-DE"/>
        </w:rPr>
        <w:t xml:space="preserve">eltweit fast sechs Milliarden HDMI-Produkte verkauft und mehr als 1.600 der </w:t>
      </w:r>
      <w:r w:rsidR="001F314A">
        <w:rPr>
          <w:rFonts w:ascii="Calibri" w:eastAsia="Calibri" w:hAnsi="Calibri" w:cs="Calibri"/>
          <w:sz w:val="24"/>
          <w:szCs w:val="24"/>
          <w:bdr w:val="nil"/>
          <w:lang w:val="de-DE"/>
        </w:rPr>
        <w:t>führenden</w:t>
      </w:r>
      <w:r>
        <w:rPr>
          <w:rFonts w:ascii="Calibri" w:eastAsia="Calibri" w:hAnsi="Calibri" w:cs="Calibri"/>
          <w:sz w:val="24"/>
          <w:szCs w:val="24"/>
          <w:bdr w:val="nil"/>
          <w:lang w:val="de-DE"/>
        </w:rPr>
        <w:t xml:space="preserve"> Hersteller von </w:t>
      </w:r>
      <w:r w:rsidR="00AA59BC">
        <w:rPr>
          <w:rFonts w:ascii="Calibri" w:eastAsia="Calibri" w:hAnsi="Calibri" w:cs="Calibri"/>
          <w:sz w:val="24"/>
          <w:szCs w:val="24"/>
          <w:bdr w:val="nil"/>
          <w:lang w:val="de-DE"/>
        </w:rPr>
        <w:t>Unterhaltungs</w:t>
      </w:r>
      <w:r>
        <w:rPr>
          <w:rFonts w:ascii="Calibri" w:eastAsia="Calibri" w:hAnsi="Calibri" w:cs="Calibri"/>
          <w:sz w:val="24"/>
          <w:szCs w:val="24"/>
          <w:bdr w:val="nil"/>
          <w:lang w:val="de-DE"/>
        </w:rPr>
        <w:t xml:space="preserve">elektronik, PCs und mobilen Geräten </w:t>
      </w:r>
      <w:r w:rsidRPr="00C00B7C">
        <w:rPr>
          <w:rFonts w:ascii="Calibri" w:eastAsia="Calibri" w:hAnsi="Calibri" w:cs="Calibri"/>
          <w:sz w:val="24"/>
          <w:szCs w:val="24"/>
          <w:bdr w:val="nil"/>
          <w:lang w:val="de-DE"/>
        </w:rPr>
        <w:t>integrieren HDMI-Konnektivität in ihre Produkte.</w:t>
      </w:r>
    </w:p>
    <w:p w14:paraId="32210B82" w14:textId="77777777" w:rsidR="00141C9A" w:rsidRPr="00141C9A" w:rsidRDefault="00141C9A" w:rsidP="00141C9A">
      <w:pPr>
        <w:rPr>
          <w:rFonts w:cs="Segoe UI"/>
          <w:color w:val="000000"/>
          <w:sz w:val="24"/>
          <w:szCs w:val="24"/>
          <w:lang w:val="de-DE"/>
        </w:rPr>
      </w:pPr>
    </w:p>
    <w:p w14:paraId="38C352DE" w14:textId="77777777" w:rsidR="00141C9A" w:rsidRPr="00141C9A" w:rsidRDefault="00161A69" w:rsidP="00141C9A">
      <w:pPr>
        <w:rPr>
          <w:rFonts w:cs="Segoe UI"/>
          <w:color w:val="000000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 xml:space="preserve">Die HDMI-Technologie </w:t>
      </w:r>
      <w:r w:rsidR="001F314A"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>kommt längst nicht mehr nur in</w:t>
      </w:r>
      <w:r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 xml:space="preserve"> </w:t>
      </w:r>
      <w:r w:rsidR="00141C9A" w:rsidRPr="00141C9A"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>Unterhaltungs</w:t>
      </w:r>
      <w:r w:rsidRPr="00141C9A"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>elektronik</w:t>
      </w:r>
      <w:r w:rsidR="001F314A"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 xml:space="preserve"> zum Einsatz, sondern ist in einem</w:t>
      </w:r>
      <w:r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 xml:space="preserve"> breite</w:t>
      </w:r>
      <w:r w:rsidR="001F314A"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 xml:space="preserve"> Spektrum an Geräten, Anwendungen und Branchen</w:t>
      </w:r>
      <w:r w:rsidR="001F314A"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 xml:space="preserve"> zu finden, darunter</w:t>
      </w:r>
      <w:r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 xml:space="preserve"> Handys,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>Tablets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>, Autos und gewerbliche Anwendungen wie digitale Beschilderungen und Flughafeninstallationen.</w:t>
      </w:r>
    </w:p>
    <w:p w14:paraId="384EE3EB" w14:textId="77777777" w:rsidR="00141C9A" w:rsidRPr="00141C9A" w:rsidRDefault="00141C9A" w:rsidP="00141C9A">
      <w:pPr>
        <w:rPr>
          <w:rFonts w:cs="Segoe UI"/>
          <w:color w:val="000000"/>
          <w:sz w:val="24"/>
          <w:szCs w:val="24"/>
          <w:lang w:val="de-DE"/>
        </w:rPr>
      </w:pPr>
    </w:p>
    <w:p w14:paraId="458A7CF9" w14:textId="77777777" w:rsidR="00141C9A" w:rsidRPr="00141C9A" w:rsidRDefault="00161A69" w:rsidP="00141C9A">
      <w:pPr>
        <w:rPr>
          <w:rFonts w:cs="Segoe UI"/>
          <w:color w:val="000000"/>
          <w:sz w:val="24"/>
          <w:szCs w:val="24"/>
          <w:lang w:val="de-DE"/>
        </w:rPr>
      </w:pPr>
      <w:r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 xml:space="preserve">Die Gründer von High-Definition Multimedia Interface (HDMI), Hitachi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>Maxell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 xml:space="preserve">, Ltd,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>Koninklijke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 xml:space="preserve"> Philips Electronics N.V.,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>Lattice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 xml:space="preserve"> Semiconductor, d</w:t>
      </w:r>
      <w:r w:rsidR="001F314A"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>ie</w:t>
      </w:r>
      <w:r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 xml:space="preserve"> Panasonic Corporation, die Sony Corporation,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>Technicolor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 xml:space="preserve"> S.A. und die Toshiba Corporation, haben gemeinsam eine zukunftsweisende digitale Schnittstellenspezifikation für </w:t>
      </w:r>
      <w:r w:rsidR="00944026"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>lektronikprodukte definiert. Die HDMI-Spezifikation wird zudem von großen Filmstudios sowie Satelliten- und Kabelunternehmen unterstützt.</w:t>
      </w:r>
    </w:p>
    <w:p w14:paraId="6CE924AF" w14:textId="77777777" w:rsidR="00141C9A" w:rsidRPr="00141C9A" w:rsidRDefault="00141C9A" w:rsidP="00141C9A">
      <w:pPr>
        <w:rPr>
          <w:rFonts w:cs="Segoe UI"/>
          <w:color w:val="000000"/>
          <w:sz w:val="24"/>
          <w:szCs w:val="24"/>
          <w:lang w:val="de-DE"/>
        </w:rPr>
      </w:pPr>
    </w:p>
    <w:p w14:paraId="473151AC" w14:textId="77777777" w:rsidR="00141C9A" w:rsidRDefault="00161A69" w:rsidP="00141C9A">
      <w:pPr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</w:pPr>
      <w:r>
        <w:rPr>
          <w:rFonts w:ascii="Calibri" w:eastAsia="Calibri" w:hAnsi="Calibri" w:cs="Calibri"/>
          <w:color w:val="000000"/>
          <w:sz w:val="24"/>
          <w:szCs w:val="24"/>
          <w:bdr w:val="nil"/>
          <w:lang w:val="de-DE"/>
        </w:rPr>
        <w:t xml:space="preserve">HDMI Licensing, LLC ist für die Lizenzvergabe der HDMI-Spezifikation zuständig, fördert die HDMI-Technologie und informiert Einzelhändler und Verbraucher über die Vorteile der HDMI-Schnittstelle. Weitere Informationen finden Sie unter </w:t>
      </w:r>
      <w:hyperlink r:id="rId6" w:history="1">
        <w:r w:rsidR="00C00B7C" w:rsidRPr="000B3E99">
          <w:rPr>
            <w:rStyle w:val="Link"/>
            <w:rFonts w:ascii="Calibri" w:eastAsia="Calibri" w:hAnsi="Calibri" w:cs="Calibri"/>
            <w:sz w:val="24"/>
            <w:szCs w:val="24"/>
            <w:bdr w:val="nil"/>
            <w:lang w:val="de-DE"/>
          </w:rPr>
          <w:t>www.hdmi.org</w:t>
        </w:r>
      </w:hyperlink>
    </w:p>
    <w:p w14:paraId="4A171651" w14:textId="77777777" w:rsidR="00141C9A" w:rsidRPr="00141C9A" w:rsidRDefault="00141C9A" w:rsidP="00141C9A">
      <w:pPr>
        <w:rPr>
          <w:rFonts w:cs="Segoe UI"/>
          <w:color w:val="000000"/>
          <w:sz w:val="24"/>
          <w:szCs w:val="24"/>
          <w:lang w:val="de-DE"/>
        </w:rPr>
      </w:pPr>
      <w:bookmarkStart w:id="0" w:name="_GoBack"/>
      <w:bookmarkEnd w:id="0"/>
    </w:p>
    <w:sectPr w:rsidR="00141C9A" w:rsidRPr="00141C9A" w:rsidSect="00673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94820"/>
    <w:rsid w:val="000C5179"/>
    <w:rsid w:val="00141C9A"/>
    <w:rsid w:val="00161A69"/>
    <w:rsid w:val="001F314A"/>
    <w:rsid w:val="003618F1"/>
    <w:rsid w:val="006730A5"/>
    <w:rsid w:val="0067377F"/>
    <w:rsid w:val="00944026"/>
    <w:rsid w:val="00955F4D"/>
    <w:rsid w:val="00A94820"/>
    <w:rsid w:val="00AA59BC"/>
    <w:rsid w:val="00C00B7C"/>
    <w:rsid w:val="00D355C6"/>
    <w:rsid w:val="00DA2BEB"/>
    <w:rsid w:val="00F6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37E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F4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1196914718msonormal">
    <w:name w:val="yiv1196914718msonormal"/>
    <w:basedOn w:val="Standard"/>
    <w:rsid w:val="000222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41C9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41C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41C9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41C9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41C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41C9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41C9A"/>
    <w:rPr>
      <w:b/>
      <w:bCs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C00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1196914718msonormal">
    <w:name w:val="yiv1196914718msonormal"/>
    <w:basedOn w:val="Standard"/>
    <w:rsid w:val="000222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41C9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chn"/>
    <w:basedOn w:val="Absatzstandardschriftart"/>
    <w:link w:val="Sprechblasentext"/>
    <w:uiPriority w:val="99"/>
    <w:semiHidden/>
    <w:rsid w:val="00141C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41C9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41C9A"/>
    <w:rPr>
      <w:sz w:val="20"/>
      <w:szCs w:val="20"/>
    </w:rPr>
  </w:style>
  <w:style w:type="character" w:customStyle="1" w:styleId="KommentartextZeichen">
    <w:name w:val="Kommentartext Zchn"/>
    <w:basedOn w:val="Absatzstandardschriftart"/>
    <w:link w:val="Kommentartext"/>
    <w:uiPriority w:val="99"/>
    <w:semiHidden/>
    <w:rsid w:val="00141C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41C9A"/>
    <w:rPr>
      <w:b/>
      <w:bCs/>
    </w:rPr>
  </w:style>
  <w:style w:type="character" w:customStyle="1" w:styleId="KommentarthemaZeichen">
    <w:name w:val="Kommentarthema Zchn"/>
    <w:basedOn w:val="KommentartextZeichen"/>
    <w:link w:val="Kommentarthema"/>
    <w:uiPriority w:val="99"/>
    <w:semiHidden/>
    <w:rsid w:val="00141C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dmi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157DA-DBBB-AD49-868C-56674FA6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1330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bbramy</dc:creator>
  <cp:lastModifiedBy>Meike Grisson</cp:lastModifiedBy>
  <cp:revision>3</cp:revision>
  <dcterms:created xsi:type="dcterms:W3CDTF">2016-08-30T07:18:00Z</dcterms:created>
  <dcterms:modified xsi:type="dcterms:W3CDTF">2016-08-30T11:33:00Z</dcterms:modified>
</cp:coreProperties>
</file>